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All councillors are summoned to attend the Parish Council Meeting of the Cronton Parish Council on Monday </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March</w:t>
      </w:r>
      <w:r w:rsidDel="00000000" w:rsidR="00000000" w:rsidRPr="00000000">
        <w:rPr>
          <w:rFonts w:ascii="Arial" w:cs="Arial" w:eastAsia="Arial" w:hAnsi="Arial"/>
          <w:color w:val="000000"/>
          <w:sz w:val="22"/>
          <w:szCs w:val="22"/>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rtl w:val="0"/>
        </w:rPr>
        <w:t xml:space="preserve"> at the Parish Council Office at 7pm</w:t>
      </w:r>
    </w:p>
    <w:p w:rsidR="00000000" w:rsidDel="00000000" w:rsidP="00000000" w:rsidRDefault="00000000" w:rsidRPr="00000000" w14:paraId="00000005">
      <w:pPr>
        <w:jc w:val="center"/>
        <w:rPr>
          <w:rFonts w:ascii="Arial" w:cs="Arial" w:eastAsia="Arial" w:hAnsi="Arial"/>
          <w:color w:val="000000"/>
          <w:sz w:val="22"/>
          <w:szCs w:val="22"/>
        </w:rPr>
      </w:pPr>
      <w:r w:rsidDel="00000000" w:rsidR="00000000" w:rsidRPr="00000000">
        <w:rPr>
          <w:rFonts w:ascii="Architects Daughter" w:cs="Architects Daughter" w:eastAsia="Architects Daughter" w:hAnsi="Architects Daughter"/>
          <w:b w:val="1"/>
          <w:bCs w:val="1"/>
          <w:i w:val="1"/>
          <w:iCs w:val="1"/>
          <w:color w:val="000000"/>
          <w:rtl w:val="0"/>
        </w:rPr>
        <w:t xml:space="preserve">Cllr. G Thomas </w:t>
      </w:r>
      <w:r w:rsidDel="00000000" w:rsidR="00000000" w:rsidRPr="00000000">
        <w:rPr>
          <w:rFonts w:ascii="Arial" w:cs="Arial" w:eastAsia="Arial" w:hAnsi="Arial"/>
          <w:color w:val="000000"/>
          <w:sz w:val="22"/>
          <w:szCs w:val="22"/>
          <w:rtl w:val="0"/>
        </w:rPr>
        <w:t xml:space="preserve">– Parish Council Chair</w:t>
      </w:r>
    </w:p>
    <w:p w:rsidR="00000000" w:rsidDel="00000000" w:rsidP="00000000" w:rsidRDefault="00000000" w:rsidRPr="00000000" w14:paraId="00000006">
      <w:pPr>
        <w:jc w:val="center"/>
        <w:rPr>
          <w:rFonts w:ascii="Arial" w:cs="Arial" w:eastAsia="Arial" w:hAnsi="Arial"/>
          <w:color w:val="000000"/>
          <w:sz w:val="22"/>
          <w:szCs w:val="22"/>
        </w:rPr>
      </w:pPr>
      <w:r w:rsidDel="00000000" w:rsidR="00000000" w:rsidRPr="00000000">
        <w:rPr>
          <w:rtl w:val="0"/>
        </w:rPr>
      </w:r>
    </w:p>
    <w:tbl>
      <w:tblPr>
        <w:tblStyle w:val="Table1"/>
        <w:tblW w:w="7230.0" w:type="dxa"/>
        <w:jc w:val="left"/>
        <w:tblInd w:w="1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5790"/>
        <w:tblGridChange w:id="0">
          <w:tblGrid>
            <w:gridCol w:w="1440"/>
            <w:gridCol w:w="5790"/>
          </w:tblGrid>
        </w:tblGridChange>
      </w:tblGrid>
      <w:tr>
        <w:trPr>
          <w:cantSplit w:val="0"/>
          <w:tblHeader w:val="0"/>
        </w:trPr>
        <w:tc>
          <w:tcPr>
            <w:gridSpan w:val="2"/>
            <w:shd w:fill="cccccc" w:val="clear"/>
          </w:tcPr>
          <w:p w:rsidR="00000000" w:rsidDel="00000000" w:rsidP="00000000" w:rsidRDefault="00000000" w:rsidRPr="00000000" w14:paraId="00000007">
            <w:pPr>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w:t>
            </w:r>
          </w:p>
          <w:p w:rsidR="00000000" w:rsidDel="00000000" w:rsidP="00000000" w:rsidRDefault="00000000" w:rsidRPr="00000000" w14:paraId="00000008">
            <w:pPr>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MEETING OF THE CRONTON PARISH COUNCIL</w:t>
            </w:r>
          </w:p>
          <w:p w:rsidR="00000000" w:rsidDel="00000000" w:rsidP="00000000" w:rsidRDefault="00000000" w:rsidRPr="00000000" w14:paraId="00000009">
            <w:pPr>
              <w:jc w:val="center"/>
              <w:rPr>
                <w:rFonts w:ascii="Arial" w:cs="Arial" w:eastAsia="Arial" w:hAnsi="Arial"/>
                <w:b w:val="1"/>
                <w:bCs w:val="1"/>
                <w:color w:val="000000"/>
                <w:sz w:val="22"/>
                <w:szCs w:val="22"/>
              </w:rPr>
            </w:pPr>
            <w:r w:rsidDel="00000000" w:rsidR="00000000" w:rsidRPr="00000000">
              <w:rPr>
                <w:rtl w:val="0"/>
              </w:rPr>
            </w:r>
          </w:p>
        </w:tc>
      </w:tr>
      <w:tr>
        <w:trPr>
          <w:cantSplit w:val="0"/>
          <w:trHeight w:val="229" w:hRule="atLeast"/>
          <w:tblHeader w:val="0"/>
        </w:trPr>
        <w:tc>
          <w:tcPr>
            <w:shd w:fill="ffffff" w:val="clear"/>
          </w:tcPr>
          <w:p w:rsidR="00000000" w:rsidDel="00000000" w:rsidP="00000000" w:rsidRDefault="00000000" w:rsidRPr="00000000" w14:paraId="0000000B">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Date </w:t>
            </w:r>
          </w:p>
        </w:tc>
        <w:tc>
          <w:tcPr>
            <w:shd w:fill="ffffff" w:val="clear"/>
          </w:tcPr>
          <w:p w:rsidR="00000000" w:rsidDel="00000000" w:rsidP="00000000" w:rsidRDefault="00000000" w:rsidRPr="00000000" w14:paraId="0000000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Monday </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color w:val="000000"/>
                <w:sz w:val="22"/>
                <w:szCs w:val="22"/>
                <w:vertAlign w:val="superscript"/>
                <w:rtl w:val="0"/>
              </w:rPr>
              <w:t xml:space="preserve">th</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March</w:t>
            </w:r>
            <w:r w:rsidDel="00000000" w:rsidR="00000000" w:rsidRPr="00000000">
              <w:rPr>
                <w:rFonts w:ascii="Arial" w:cs="Arial" w:eastAsia="Arial" w:hAnsi="Arial"/>
                <w:color w:val="000000"/>
                <w:sz w:val="22"/>
                <w:szCs w:val="22"/>
                <w:rtl w:val="0"/>
              </w:rPr>
              <w:t xml:space="preserve"> 202</w:t>
            </w:r>
            <w:r w:rsidDel="00000000" w:rsidR="00000000" w:rsidRPr="00000000">
              <w:rPr>
                <w:rFonts w:ascii="Arial" w:cs="Arial" w:eastAsia="Arial" w:hAnsi="Arial"/>
                <w:sz w:val="22"/>
                <w:szCs w:val="22"/>
                <w:rtl w:val="0"/>
              </w:rPr>
              <w:t xml:space="preserve">6</w:t>
            </w: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0D">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Venue</w:t>
            </w:r>
          </w:p>
        </w:tc>
        <w:tc>
          <w:tcPr>
            <w:shd w:fill="ffffff" w:val="clear"/>
          </w:tcPr>
          <w:p w:rsidR="00000000" w:rsidDel="00000000" w:rsidP="00000000" w:rsidRDefault="00000000" w:rsidRPr="00000000" w14:paraId="0000000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Cronton Parish Office </w:t>
            </w:r>
          </w:p>
        </w:tc>
      </w:tr>
      <w:tr>
        <w:trPr>
          <w:cantSplit w:val="0"/>
          <w:trHeight w:val="1251" w:hRule="atLeast"/>
          <w:tblHeader w:val="0"/>
        </w:trPr>
        <w:tc>
          <w:tcPr/>
          <w:p w:rsidR="00000000" w:rsidDel="00000000" w:rsidP="00000000" w:rsidRDefault="00000000" w:rsidRPr="00000000" w14:paraId="0000000F">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Expected Attendees </w:t>
            </w:r>
          </w:p>
        </w:tc>
        <w:tc>
          <w:tcPr/>
          <w:p w:rsidR="00000000" w:rsidDel="00000000" w:rsidP="00000000" w:rsidRDefault="00000000" w:rsidRPr="00000000" w14:paraId="0000001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Gordon Thomas </w:t>
            </w:r>
          </w:p>
          <w:p w:rsidR="00000000" w:rsidDel="00000000" w:rsidP="00000000" w:rsidRDefault="00000000" w:rsidRPr="00000000" w14:paraId="0000001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Rosanne Hayes</w:t>
            </w:r>
          </w:p>
          <w:p w:rsidR="00000000" w:rsidDel="00000000" w:rsidP="00000000" w:rsidRDefault="00000000" w:rsidRPr="00000000" w14:paraId="0000001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Vinny Dooley</w:t>
            </w:r>
          </w:p>
          <w:p w:rsidR="00000000" w:rsidDel="00000000" w:rsidP="00000000" w:rsidRDefault="00000000" w:rsidRPr="00000000" w14:paraId="00000013">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Cllr Colin Thistlewood</w:t>
            </w:r>
            <w:r w:rsidDel="00000000" w:rsidR="00000000" w:rsidRPr="00000000">
              <w:rPr>
                <w:rtl w:val="0"/>
              </w:rPr>
            </w:r>
          </w:p>
          <w:p w:rsidR="00000000" w:rsidDel="00000000" w:rsidP="00000000" w:rsidRDefault="00000000" w:rsidRPr="00000000" w14:paraId="00000014">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Ged McGann </w:t>
            </w:r>
          </w:p>
          <w:p w:rsidR="00000000" w:rsidDel="00000000" w:rsidP="00000000" w:rsidRDefault="00000000" w:rsidRPr="00000000" w14:paraId="0000001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Lianne Terry</w:t>
            </w:r>
          </w:p>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Lynne Heywood</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Cllr Rachel Fielding</w:t>
            </w:r>
            <w:r w:rsidDel="00000000" w:rsidR="00000000" w:rsidRPr="00000000">
              <w:rPr>
                <w:rtl w:val="0"/>
              </w:rPr>
            </w:r>
          </w:p>
          <w:p w:rsidR="00000000" w:rsidDel="00000000" w:rsidP="00000000" w:rsidRDefault="00000000" w:rsidRPr="00000000" w14:paraId="0000001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R Gaffney – Ward Councillor</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T Byrom – Ward Councillor</w:t>
            </w:r>
          </w:p>
          <w:p w:rsidR="00000000" w:rsidDel="00000000" w:rsidP="00000000" w:rsidRDefault="00000000" w:rsidRPr="00000000" w14:paraId="0000001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D Allen – Ward Councillor</w:t>
            </w:r>
          </w:p>
          <w:p w:rsidR="00000000" w:rsidDel="00000000" w:rsidP="00000000" w:rsidRDefault="00000000" w:rsidRPr="00000000" w14:paraId="0000001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PC Millie Vincent</w:t>
            </w:r>
            <w:r w:rsidDel="00000000" w:rsidR="00000000" w:rsidRPr="00000000">
              <w:rPr>
                <w:rFonts w:ascii="Arial" w:cs="Arial" w:eastAsia="Arial" w:hAnsi="Arial"/>
                <w:sz w:val="22"/>
                <w:szCs w:val="22"/>
                <w:rtl w:val="0"/>
              </w:rPr>
              <w:t xml:space="preserve"> / PC Danielle Camp</w:t>
            </w:r>
            <w:r w:rsidDel="00000000" w:rsidR="00000000" w:rsidRPr="00000000">
              <w:rPr>
                <w:rtl w:val="0"/>
              </w:rPr>
            </w:r>
          </w:p>
        </w:tc>
      </w:tr>
      <w:tr>
        <w:trPr>
          <w:cantSplit w:val="0"/>
          <w:trHeight w:val="718" w:hRule="atLeast"/>
          <w:tblHeader w:val="0"/>
        </w:trPr>
        <w:tc>
          <w:tcPr/>
          <w:p w:rsidR="00000000" w:rsidDel="00000000" w:rsidP="00000000" w:rsidRDefault="00000000" w:rsidRPr="00000000" w14:paraId="0000001C">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Apologies</w:t>
            </w:r>
          </w:p>
        </w:tc>
        <w:tc>
          <w:tcPr/>
          <w:p w:rsidR="00000000" w:rsidDel="00000000" w:rsidP="00000000" w:rsidRDefault="00000000" w:rsidRPr="00000000" w14:paraId="0000001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Clerk &amp; RFO</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i w:val="1"/>
          <w:iCs w:val="1"/>
          <w:color w:val="000000"/>
          <w:sz w:val="22"/>
          <w:szCs w:val="22"/>
        </w:rPr>
      </w:pPr>
      <w:r w:rsidDel="00000000" w:rsidR="00000000" w:rsidRPr="00000000">
        <w:rPr>
          <w:rFonts w:ascii="Arial" w:cs="Arial" w:eastAsia="Arial" w:hAnsi="Arial"/>
          <w:i w:val="1"/>
          <w:iCs w:val="1"/>
          <w:color w:val="000000"/>
          <w:sz w:val="22"/>
          <w:szCs w:val="22"/>
          <w:rtl w:val="0"/>
        </w:rPr>
        <w:t xml:space="preserve">For all sets of minutes and backing papers it is taken that all will have been pre-read and coverage will therefore be limited to: </w:t>
      </w:r>
      <w:r w:rsidDel="00000000" w:rsidR="00000000" w:rsidRPr="00000000">
        <w:rPr>
          <w:rFonts w:ascii="Arial" w:cs="Arial" w:eastAsia="Arial" w:hAnsi="Arial"/>
          <w:b w:val="1"/>
          <w:bCs w:val="1"/>
          <w:i w:val="1"/>
          <w:iCs w:val="1"/>
          <w:color w:val="000000"/>
          <w:sz w:val="22"/>
          <w:szCs w:val="22"/>
          <w:rtl w:val="0"/>
        </w:rPr>
        <w:t xml:space="preserve">• accuracy • action points • challenge.</w:t>
      </w:r>
    </w:p>
    <w:p w:rsidR="00000000" w:rsidDel="00000000" w:rsidP="00000000" w:rsidRDefault="00000000" w:rsidRPr="00000000" w14:paraId="00000022">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bl>
      <w:tblPr>
        <w:tblStyle w:val="Table2"/>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shd w:fill="d9d9d9" w:val="clear"/>
          </w:tcPr>
          <w:p w:rsidR="00000000" w:rsidDel="00000000" w:rsidP="00000000" w:rsidRDefault="00000000" w:rsidRPr="00000000" w14:paraId="00000023">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1</w:t>
            </w:r>
          </w:p>
        </w:tc>
        <w:tc>
          <w:tcPr>
            <w:shd w:fill="d9d9d9" w:val="clear"/>
          </w:tcPr>
          <w:p w:rsidR="00000000" w:rsidDel="00000000" w:rsidP="00000000" w:rsidRDefault="00000000" w:rsidRPr="00000000" w14:paraId="0000002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WELCOME &amp; APOLOGIES FOR ABSENCE.</w:t>
            </w:r>
          </w:p>
        </w:tc>
      </w:tr>
      <w:tr>
        <w:trPr>
          <w:cantSplit w:val="0"/>
          <w:tblHeader w:val="0"/>
        </w:trPr>
        <w:tc>
          <w:tcPr/>
          <w:p w:rsidR="00000000" w:rsidDel="00000000" w:rsidP="00000000" w:rsidRDefault="00000000" w:rsidRPr="00000000" w14:paraId="00000025">
            <w:pPr>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Councillors are reminded that records of councillor’s attendance are required to be published to the Parish website. </w:t>
            </w:r>
          </w:p>
          <w:p w:rsidR="00000000" w:rsidDel="00000000" w:rsidP="00000000" w:rsidRDefault="00000000" w:rsidRPr="00000000" w14:paraId="00000027">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tbl>
      <w:tblPr>
        <w:tblStyle w:val="Table3"/>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shd w:fill="d9d9d9" w:val="clear"/>
          </w:tcPr>
          <w:p w:rsidR="00000000" w:rsidDel="00000000" w:rsidP="00000000" w:rsidRDefault="00000000" w:rsidRPr="00000000" w14:paraId="00000029">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2</w:t>
            </w:r>
          </w:p>
        </w:tc>
        <w:tc>
          <w:tcPr>
            <w:shd w:fill="d9d9d9" w:val="clear"/>
          </w:tcPr>
          <w:p w:rsidR="00000000" w:rsidDel="00000000" w:rsidP="00000000" w:rsidRDefault="00000000" w:rsidRPr="00000000" w14:paraId="0000002A">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DECLARATIONS OF INTEREST.</w:t>
            </w:r>
          </w:p>
        </w:tc>
      </w:tr>
      <w:tr>
        <w:trPr>
          <w:cantSplit w:val="0"/>
          <w:tblHeader w:val="0"/>
        </w:trPr>
        <w:tc>
          <w:tcPr/>
          <w:p w:rsidR="00000000" w:rsidDel="00000000" w:rsidP="00000000" w:rsidRDefault="00000000" w:rsidRPr="00000000" w14:paraId="0000002B">
            <w:pPr>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Councillors are reminded of the need to update their register of interest.</w:t>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To declare any personal interest in items on the agenda and their nature.</w:t>
            </w:r>
          </w:p>
          <w:p w:rsidR="00000000" w:rsidDel="00000000" w:rsidP="00000000" w:rsidRDefault="00000000" w:rsidRPr="00000000" w14:paraId="0000002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To declare any prejudicial interest in items on the agenda and their nature.</w:t>
            </w:r>
          </w:p>
          <w:p w:rsidR="00000000" w:rsidDel="00000000" w:rsidP="00000000" w:rsidRDefault="00000000" w:rsidRPr="00000000" w14:paraId="0000002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(Councillors and their prejudicial interests must leave the room for the relevant items)</w:t>
            </w:r>
          </w:p>
          <w:p w:rsidR="00000000" w:rsidDel="00000000" w:rsidP="00000000" w:rsidRDefault="00000000" w:rsidRPr="00000000" w14:paraId="00000030">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1">
      <w:pPr>
        <w:rPr>
          <w:rFonts w:ascii="Arial" w:cs="Arial" w:eastAsia="Arial" w:hAnsi="Arial"/>
          <w:color w:val="000000"/>
          <w:sz w:val="22"/>
          <w:szCs w:val="22"/>
        </w:rPr>
      </w:pPr>
      <w:r w:rsidDel="00000000" w:rsidR="00000000" w:rsidRPr="00000000">
        <w:rPr>
          <w:rtl w:val="0"/>
        </w:rPr>
      </w:r>
    </w:p>
    <w:tbl>
      <w:tblPr>
        <w:tblStyle w:val="Table4"/>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shd w:fill="d9d9d9" w:val="clear"/>
          </w:tcPr>
          <w:p w:rsidR="00000000" w:rsidDel="00000000" w:rsidP="00000000" w:rsidRDefault="00000000" w:rsidRPr="00000000" w14:paraId="00000032">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3</w:t>
            </w:r>
          </w:p>
        </w:tc>
        <w:tc>
          <w:tcPr>
            <w:shd w:fill="d9d9d9"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MINUTES OF THE LAST MEETING (</w:t>
            </w:r>
            <w:r w:rsidDel="00000000" w:rsidR="00000000" w:rsidRPr="00000000">
              <w:rPr>
                <w:rFonts w:ascii="Arial" w:cs="Arial" w:eastAsia="Arial" w:hAnsi="Arial"/>
                <w:b w:val="1"/>
                <w:bCs w:val="1"/>
                <w:sz w:val="22"/>
                <w:szCs w:val="22"/>
                <w:rtl w:val="0"/>
              </w:rPr>
              <w:t xml:space="preserve">16th</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b w:val="1"/>
                <w:bCs w:val="1"/>
                <w:sz w:val="22"/>
                <w:szCs w:val="22"/>
                <w:rtl w:val="0"/>
              </w:rPr>
              <w:t xml:space="preserve">February</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b w:val="1"/>
                <w:bCs w:val="1"/>
                <w:sz w:val="22"/>
                <w:szCs w:val="22"/>
                <w:rtl w:val="0"/>
              </w:rPr>
              <w:t xml:space="preserve">2026</w:t>
            </w:r>
            <w:r w:rsidDel="00000000" w:rsidR="00000000" w:rsidRPr="00000000">
              <w:rPr>
                <w:rFonts w:ascii="Arial" w:cs="Arial" w:eastAsia="Arial" w:hAnsi="Arial"/>
                <w:b w:val="1"/>
                <w:bCs w:val="1"/>
                <w:color w:val="000000"/>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receive and approve the minutes of the last meeting. Any points of accuracy should be addressed in this item.</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3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color w:val="000000"/>
          <w:sz w:val="22"/>
          <w:szCs w:val="22"/>
        </w:rPr>
      </w:pPr>
      <w:r w:rsidDel="00000000" w:rsidR="00000000" w:rsidRPr="00000000">
        <w:rPr>
          <w:rtl w:val="0"/>
        </w:rPr>
      </w:r>
    </w:p>
    <w:tbl>
      <w:tblPr>
        <w:tblStyle w:val="Table5"/>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3A">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4</w:t>
            </w:r>
          </w:p>
        </w:tc>
        <w:tc>
          <w:tcPr>
            <w:tcBorders>
              <w:top w:color="000000" w:space="0" w:sz="4" w:val="single"/>
              <w:bottom w:color="000000" w:space="0" w:sz="4" w:val="single"/>
            </w:tcBorders>
            <w:shd w:fill="d9d9d9"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PUBLIC PARTICIPATION</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3D">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3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public is invited to ask questions and make representations in respect of the business on the agenda.</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The time allocated is at the discretion of the chair – </w:t>
            </w:r>
          </w:p>
          <w:p w:rsidR="00000000" w:rsidDel="00000000" w:rsidP="00000000" w:rsidRDefault="00000000" w:rsidRPr="00000000" w14:paraId="0000003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Notes from this section will appear in the minutes of the meeting.</w:t>
            </w:r>
          </w:p>
          <w:p w:rsidR="00000000" w:rsidDel="00000000" w:rsidP="00000000" w:rsidRDefault="00000000" w:rsidRPr="00000000" w14:paraId="00000040">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41">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color w:val="000000"/>
          <w:sz w:val="22"/>
          <w:szCs w:val="22"/>
        </w:rPr>
      </w:pPr>
      <w:r w:rsidDel="00000000" w:rsidR="00000000" w:rsidRPr="00000000">
        <w:rPr>
          <w:rtl w:val="0"/>
        </w:rPr>
      </w:r>
    </w:p>
    <w:tbl>
      <w:tblPr>
        <w:tblStyle w:val="Table6"/>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43">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5</w:t>
            </w:r>
          </w:p>
        </w:tc>
        <w:tc>
          <w:tcPr>
            <w:tcBorders>
              <w:top w:color="000000" w:space="0" w:sz="4" w:val="single"/>
              <w:bottom w:color="000000" w:space="0" w:sz="4" w:val="single"/>
            </w:tcBorders>
            <w:shd w:fill="d9d9d9" w:val="clear"/>
          </w:tcPr>
          <w:p w:rsidR="00000000" w:rsidDel="00000000" w:rsidP="00000000" w:rsidRDefault="00000000" w:rsidRPr="00000000" w14:paraId="0000004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OPEN CLERK/RFO VACENCY UPDATE</w:t>
            </w:r>
          </w:p>
        </w:tc>
      </w:tr>
      <w:tr>
        <w:trPr>
          <w:cantSplit w:val="0"/>
          <w:trHeight w:val="181" w:hRule="atLeast"/>
          <w:tblHeader w:val="0"/>
        </w:trPr>
        <w:tc>
          <w:tcPr>
            <w:tcBorders>
              <w:top w:color="000000" w:space="0" w:sz="4" w:val="single"/>
            </w:tcBorders>
          </w:tcPr>
          <w:p w:rsidR="00000000" w:rsidDel="00000000" w:rsidP="00000000" w:rsidRDefault="00000000" w:rsidRPr="00000000" w14:paraId="00000045">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46">
            <w:pPr>
              <w:rPr>
                <w:rFonts w:ascii="Arial" w:cs="Arial" w:eastAsia="Arial" w:hAnsi="Arial"/>
                <w:b w:val="1"/>
                <w:bCs w:val="1"/>
                <w:color w:val="000000"/>
                <w:sz w:val="22"/>
                <w:szCs w:val="22"/>
              </w:rPr>
            </w:pPr>
            <w:r w:rsidDel="00000000" w:rsidR="00000000" w:rsidRPr="00000000">
              <w:rPr>
                <w:rFonts w:ascii="Arial" w:cs="Arial" w:eastAsia="Arial" w:hAnsi="Arial"/>
                <w:sz w:val="22"/>
                <w:szCs w:val="22"/>
                <w:rtl w:val="0"/>
              </w:rPr>
              <w:t xml:space="preserve">Councillors are requested to review application, motion to offer applicant an interview and assign interview team. </w:t>
            </w:r>
            <w:r w:rsidDel="00000000" w:rsidR="00000000" w:rsidRPr="00000000">
              <w:rPr>
                <w:rtl w:val="0"/>
              </w:rPr>
            </w:r>
          </w:p>
        </w:tc>
      </w:tr>
    </w:tbl>
    <w:p w:rsidR="00000000" w:rsidDel="00000000" w:rsidP="00000000" w:rsidRDefault="00000000" w:rsidRPr="00000000" w14:paraId="0000004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color w:val="000000"/>
          <w:sz w:val="22"/>
          <w:szCs w:val="22"/>
        </w:rPr>
      </w:pPr>
      <w:r w:rsidDel="00000000" w:rsidR="00000000" w:rsidRPr="00000000">
        <w:rPr>
          <w:rtl w:val="0"/>
        </w:rPr>
      </w:r>
    </w:p>
    <w:tbl>
      <w:tblPr>
        <w:tblStyle w:val="Table7"/>
        <w:tblpPr w:leftFromText="180" w:rightFromText="180" w:topFromText="0" w:bottomFromText="0" w:vertAnchor="text" w:horzAnchor="text" w:tblpX="0" w:tblpY="0"/>
        <w:tblW w:w="10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49">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6</w:t>
            </w:r>
          </w:p>
        </w:tc>
        <w:tc>
          <w:tcPr>
            <w:tcBorders>
              <w:top w:color="000000" w:space="0" w:sz="4" w:val="single"/>
              <w:bottom w:color="000000" w:space="0" w:sz="4" w:val="single"/>
            </w:tcBorders>
            <w:shd w:fill="cccccc" w:val="clear"/>
          </w:tcPr>
          <w:p w:rsidR="00000000" w:rsidDel="00000000" w:rsidP="00000000" w:rsidRDefault="00000000" w:rsidRPr="00000000" w14:paraId="0000004A">
            <w:pPr>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Adoption of code of conduct policy</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B">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C">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Jemma Jones at KMBC has supplied the code of conduct policy that we are advised to adopt. This replaces the two documents located from NALC. Advantage to CPC is that HR services at KMBC would be used to action on complaints avoiding possible conflicts by PC members and removing the need for HR training in the correct implementation of policy.</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pPr>
      <w:r w:rsidDel="00000000" w:rsidR="00000000" w:rsidRPr="00000000">
        <w:rPr>
          <w:rtl w:val="0"/>
        </w:rPr>
      </w:r>
    </w:p>
    <w:tbl>
      <w:tblPr>
        <w:tblStyle w:val="Table8"/>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4E">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7</w:t>
            </w:r>
          </w:p>
        </w:tc>
        <w:tc>
          <w:tcPr>
            <w:tcBorders>
              <w:top w:color="000000" w:space="0" w:sz="4" w:val="single"/>
              <w:bottom w:color="000000" w:space="0" w:sz="4" w:val="single"/>
            </w:tcBorders>
            <w:shd w:fill="cccccc" w:val="clear"/>
          </w:tcPr>
          <w:p w:rsidR="00000000" w:rsidDel="00000000" w:rsidP="00000000" w:rsidRDefault="00000000" w:rsidRPr="00000000" w14:paraId="0000004F">
            <w:pPr>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Redrow Development &amp; Extra Ordinary Meeting with Alan Kilroe Feedback</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50">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1">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Chair/Cllr McGann to provide verbal report on public meeting and extra ordinary meeting called for Thursday 6th March</w:t>
            </w:r>
            <w:r w:rsidDel="00000000" w:rsidR="00000000" w:rsidRPr="00000000">
              <w:rPr>
                <w:rtl w:val="0"/>
              </w:rPr>
            </w:r>
          </w:p>
        </w:tc>
      </w:tr>
    </w:tbl>
    <w:p w:rsidR="00000000" w:rsidDel="00000000" w:rsidP="00000000" w:rsidRDefault="00000000" w:rsidRPr="00000000" w14:paraId="0000005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color w:val="000000"/>
          <w:sz w:val="22"/>
          <w:szCs w:val="22"/>
        </w:rPr>
      </w:pPr>
      <w:r w:rsidDel="00000000" w:rsidR="00000000" w:rsidRPr="00000000">
        <w:rPr>
          <w:rtl w:val="0"/>
        </w:rPr>
      </w:r>
    </w:p>
    <w:tbl>
      <w:tblPr>
        <w:tblStyle w:val="Table9"/>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54">
            <w:pPr>
              <w:rPr>
                <w:rFonts w:ascii="Arial" w:cs="Arial" w:eastAsia="Arial" w:hAnsi="Arial"/>
                <w:b w:val="1"/>
                <w:bCs w:val="1"/>
                <w:color w:val="000000"/>
                <w:sz w:val="22"/>
                <w:szCs w:val="22"/>
              </w:rPr>
            </w:pPr>
            <w:bookmarkStart w:colFirst="0" w:colLast="0" w:name="_heading=h.m0y4wylpvdd" w:id="0"/>
            <w:bookmarkEnd w:id="0"/>
            <w:r w:rsidDel="00000000" w:rsidR="00000000" w:rsidRPr="00000000">
              <w:rPr>
                <w:rFonts w:ascii="Arial" w:cs="Arial" w:eastAsia="Arial" w:hAnsi="Arial"/>
                <w:b w:val="1"/>
                <w:bCs w:val="1"/>
                <w:color w:val="000000"/>
                <w:sz w:val="22"/>
                <w:szCs w:val="22"/>
                <w:rtl w:val="0"/>
              </w:rPr>
              <w:t xml:space="preserve">AGENDA ITEM 8</w:t>
            </w:r>
          </w:p>
        </w:tc>
        <w:tc>
          <w:tcPr>
            <w:tcBorders>
              <w:top w:color="000000" w:space="0" w:sz="4" w:val="single"/>
              <w:bottom w:color="000000" w:space="0" w:sz="4" w:val="single"/>
            </w:tcBorders>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WARD COUNCILLOR REPORTS</w:t>
            </w:r>
          </w:p>
        </w:tc>
      </w:tr>
      <w:tr>
        <w:trPr>
          <w:cantSplit w:val="0"/>
          <w:trHeight w:val="181" w:hRule="atLeast"/>
          <w:tblHeader w:val="0"/>
        </w:trPr>
        <w:tc>
          <w:tcPr>
            <w:tcBorders>
              <w:top w:color="000000" w:space="0" w:sz="4" w:val="single"/>
            </w:tcBorders>
          </w:tcPr>
          <w:p w:rsidR="00000000" w:rsidDel="00000000" w:rsidP="00000000" w:rsidRDefault="00000000" w:rsidRPr="00000000" w14:paraId="00000056">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5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receive Ward Councillor Reports. </w:t>
            </w:r>
          </w:p>
          <w:p w:rsidR="00000000" w:rsidDel="00000000" w:rsidP="00000000" w:rsidRDefault="00000000" w:rsidRPr="00000000" w14:paraId="0000005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T Byron </w:t>
            </w:r>
          </w:p>
          <w:p w:rsidR="00000000" w:rsidDel="00000000" w:rsidP="00000000" w:rsidRDefault="00000000" w:rsidRPr="00000000" w14:paraId="0000005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R Gaffney </w:t>
            </w:r>
          </w:p>
          <w:p w:rsidR="00000000" w:rsidDel="00000000" w:rsidP="00000000" w:rsidRDefault="00000000" w:rsidRPr="00000000" w14:paraId="0000005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Cllr D Allen</w:t>
            </w:r>
          </w:p>
          <w:p w:rsidR="00000000" w:rsidDel="00000000" w:rsidP="00000000" w:rsidRDefault="00000000" w:rsidRPr="00000000" w14:paraId="0000005B">
            <w:pPr>
              <w:rPr>
                <w:b w:val="1"/>
                <w:bCs w:val="1"/>
                <w:color w:val="000000"/>
                <w:sz w:val="22"/>
                <w:szCs w:val="22"/>
              </w:rPr>
            </w:pPr>
            <w:r w:rsidDel="00000000" w:rsidR="00000000" w:rsidRPr="00000000">
              <w:rPr>
                <w:rtl w:val="0"/>
              </w:rPr>
            </w:r>
          </w:p>
        </w:tc>
      </w:tr>
    </w:tbl>
    <w:p w:rsidR="00000000" w:rsidDel="00000000" w:rsidP="00000000" w:rsidRDefault="00000000" w:rsidRPr="00000000" w14:paraId="0000005C">
      <w:pPr>
        <w:rPr>
          <w:rFonts w:ascii="Arial" w:cs="Arial" w:eastAsia="Arial" w:hAnsi="Arial"/>
          <w:color w:val="000000"/>
          <w:sz w:val="22"/>
          <w:szCs w:val="22"/>
        </w:rPr>
      </w:pPr>
      <w:r w:rsidDel="00000000" w:rsidR="00000000" w:rsidRPr="00000000">
        <w:rPr>
          <w:rtl w:val="0"/>
        </w:rPr>
      </w:r>
    </w:p>
    <w:tbl>
      <w:tblPr>
        <w:tblStyle w:val="Table10"/>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5D">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9</w:t>
            </w:r>
          </w:p>
        </w:tc>
        <w:tc>
          <w:tcPr>
            <w:tcBorders>
              <w:top w:color="000000" w:space="0" w:sz="4" w:val="single"/>
              <w:bottom w:color="000000" w:space="0" w:sz="4" w:val="single"/>
            </w:tcBorders>
            <w:shd w:fill="d9d9d9" w:val="clear"/>
          </w:tcPr>
          <w:p w:rsidR="00000000" w:rsidDel="00000000" w:rsidP="00000000" w:rsidRDefault="00000000" w:rsidRPr="00000000" w14:paraId="0000005E">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POLICING IN CRONTON</w:t>
            </w:r>
          </w:p>
        </w:tc>
      </w:tr>
      <w:tr>
        <w:trPr>
          <w:cantSplit w:val="0"/>
          <w:trHeight w:val="181" w:hRule="atLeast"/>
          <w:tblHeader w:val="0"/>
        </w:trPr>
        <w:tc>
          <w:tcPr>
            <w:tcBorders>
              <w:top w:color="000000" w:space="0" w:sz="4" w:val="single"/>
            </w:tcBorders>
          </w:tcPr>
          <w:p w:rsidR="00000000" w:rsidDel="00000000" w:rsidP="00000000" w:rsidRDefault="00000000" w:rsidRPr="00000000" w14:paraId="0000005F">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6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receive report from Merseyside Police</w:t>
            </w:r>
          </w:p>
          <w:p w:rsidR="00000000" w:rsidDel="00000000" w:rsidP="00000000" w:rsidRDefault="00000000" w:rsidRPr="00000000" w14:paraId="00000061">
            <w:pPr>
              <w:rPr>
                <w:rFonts w:ascii="Arial" w:cs="Arial" w:eastAsia="Arial" w:hAnsi="Arial"/>
                <w:b w:val="1"/>
                <w:bCs w:val="1"/>
                <w:color w:val="000000"/>
                <w:sz w:val="22"/>
                <w:szCs w:val="22"/>
              </w:rPr>
            </w:pPr>
            <w:r w:rsidDel="00000000" w:rsidR="00000000" w:rsidRPr="00000000">
              <w:rPr>
                <w:rtl w:val="0"/>
              </w:rPr>
            </w:r>
          </w:p>
        </w:tc>
      </w:tr>
    </w:tbl>
    <w:p w:rsidR="00000000" w:rsidDel="00000000" w:rsidP="00000000" w:rsidRDefault="00000000" w:rsidRPr="00000000" w14:paraId="0000006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color w:val="000000"/>
          <w:sz w:val="22"/>
          <w:szCs w:val="22"/>
        </w:rPr>
      </w:pPr>
      <w:r w:rsidDel="00000000" w:rsidR="00000000" w:rsidRPr="00000000">
        <w:rPr>
          <w:rtl w:val="0"/>
        </w:rPr>
      </w:r>
    </w:p>
    <w:tbl>
      <w:tblPr>
        <w:tblStyle w:val="Table11"/>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6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10</w:t>
            </w:r>
          </w:p>
        </w:tc>
        <w:tc>
          <w:tcPr>
            <w:tcBorders>
              <w:top w:color="000000" w:space="0" w:sz="4" w:val="single"/>
              <w:bottom w:color="000000" w:space="0" w:sz="4" w:val="single"/>
            </w:tcBorders>
            <w:shd w:fill="cccccc"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WORKING GROUPS REPORTS</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67">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receive </w:t>
            </w:r>
            <w:r w:rsidDel="00000000" w:rsidR="00000000" w:rsidRPr="00000000">
              <w:rPr>
                <w:rFonts w:ascii="Arial" w:cs="Arial" w:eastAsia="Arial" w:hAnsi="Arial"/>
                <w:b w:val="1"/>
                <w:bCs w:val="1"/>
                <w:color w:val="000000"/>
                <w:sz w:val="22"/>
                <w:szCs w:val="22"/>
                <w:rtl w:val="0"/>
              </w:rPr>
              <w:t xml:space="preserve">for information only</w:t>
            </w:r>
            <w:r w:rsidDel="00000000" w:rsidR="00000000" w:rsidRPr="00000000">
              <w:rPr>
                <w:rFonts w:ascii="Arial" w:cs="Arial" w:eastAsia="Arial" w:hAnsi="Arial"/>
                <w:color w:val="000000"/>
                <w:sz w:val="22"/>
                <w:szCs w:val="22"/>
                <w:rtl w:val="0"/>
              </w:rPr>
              <w:t xml:space="preserve"> the undermentioned verbal reports: </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ensure all actions as recorded in January's minutes are updated.</w:t>
            </w:r>
          </w:p>
          <w:p w:rsidR="00000000" w:rsidDel="00000000" w:rsidP="00000000" w:rsidRDefault="00000000" w:rsidRPr="00000000" w14:paraId="0000006B">
            <w:pPr>
              <w:spacing w:after="103" w:line="256" w:lineRule="auto"/>
              <w:ind w:firstLine="3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C">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Budget - Working Group - GT</w:t>
            </w:r>
          </w:p>
          <w:p w:rsidR="00000000" w:rsidDel="00000000" w:rsidP="00000000" w:rsidRDefault="00000000" w:rsidRPr="00000000" w14:paraId="0000006D">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Planning -Working Group - LH</w:t>
            </w:r>
          </w:p>
          <w:p w:rsidR="00000000" w:rsidDel="00000000" w:rsidP="00000000" w:rsidRDefault="00000000" w:rsidRPr="00000000" w14:paraId="0000006E">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Community Events - Working Group - RH</w:t>
            </w:r>
          </w:p>
          <w:p w:rsidR="00000000" w:rsidDel="00000000" w:rsidP="00000000" w:rsidRDefault="00000000" w:rsidRPr="00000000" w14:paraId="0000006F">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Compliance / Policies /Website - Working Group - CT</w:t>
            </w:r>
          </w:p>
          <w:p w:rsidR="00000000" w:rsidDel="00000000" w:rsidP="00000000" w:rsidRDefault="00000000" w:rsidRPr="00000000" w14:paraId="00000070">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Environmental - Working Group - RH</w:t>
            </w:r>
          </w:p>
          <w:p w:rsidR="00000000" w:rsidDel="00000000" w:rsidP="00000000" w:rsidRDefault="00000000" w:rsidRPr="00000000" w14:paraId="00000071">
            <w:pPr>
              <w:pStyle w:val="Heading3"/>
              <w:keepNext w:val="1"/>
              <w:keepLines w:val="1"/>
              <w:numPr>
                <w:ilvl w:val="0"/>
                <w:numId w:val="1"/>
              </w:numPr>
              <w:spacing w:line="256" w:lineRule="auto"/>
              <w:ind w:left="1440" w:hanging="360"/>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Neighbourhood Development Plan - Working Group - GMC</w:t>
            </w:r>
          </w:p>
          <w:p w:rsidR="00000000" w:rsidDel="00000000" w:rsidP="00000000" w:rsidRDefault="00000000" w:rsidRPr="00000000" w14:paraId="00000072">
            <w:pPr>
              <w:pStyle w:val="Heading3"/>
              <w:keepNext w:val="1"/>
              <w:keepLines w:val="1"/>
              <w:spacing w:line="256" w:lineRule="auto"/>
              <w:ind w:left="1440" w:firstLine="0"/>
              <w:rPr>
                <w:rFonts w:ascii="Arial" w:cs="Arial" w:eastAsia="Arial" w:hAnsi="Arial"/>
                <w:b w:val="0"/>
                <w:bCs w:val="0"/>
                <w:color w:val="000000"/>
                <w:sz w:val="22"/>
                <w:szCs w:val="22"/>
              </w:rPr>
            </w:pPr>
            <w:r w:rsidDel="00000000" w:rsidR="00000000" w:rsidRPr="00000000">
              <w:rPr>
                <w:rtl w:val="0"/>
              </w:rPr>
            </w:r>
          </w:p>
        </w:tc>
      </w:tr>
    </w:tbl>
    <w:p w:rsidR="00000000" w:rsidDel="00000000" w:rsidP="00000000" w:rsidRDefault="00000000" w:rsidRPr="00000000" w14:paraId="0000007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color w:val="000000"/>
          <w:sz w:val="22"/>
          <w:szCs w:val="22"/>
        </w:rPr>
      </w:pPr>
      <w:r w:rsidDel="00000000" w:rsidR="00000000" w:rsidRPr="00000000">
        <w:rPr>
          <w:rtl w:val="0"/>
        </w:rPr>
      </w:r>
    </w:p>
    <w:tbl>
      <w:tblPr>
        <w:tblStyle w:val="Table12"/>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75">
            <w:pPr>
              <w:rPr>
                <w:rFonts w:ascii="Arial" w:cs="Arial" w:eastAsia="Arial" w:hAnsi="Arial"/>
                <w:b w:val="1"/>
                <w:bCs w:val="1"/>
                <w:color w:val="000000"/>
                <w:sz w:val="22"/>
                <w:szCs w:val="22"/>
              </w:rPr>
            </w:pPr>
            <w:bookmarkStart w:colFirst="0" w:colLast="0" w:name="_heading=h.ueeivcyavb17" w:id="1"/>
            <w:bookmarkEnd w:id="1"/>
            <w:r w:rsidDel="00000000" w:rsidR="00000000" w:rsidRPr="00000000">
              <w:rPr>
                <w:rFonts w:ascii="Arial" w:cs="Arial" w:eastAsia="Arial" w:hAnsi="Arial"/>
                <w:b w:val="1"/>
                <w:bCs w:val="1"/>
                <w:color w:val="000000"/>
                <w:sz w:val="22"/>
                <w:szCs w:val="22"/>
                <w:rtl w:val="0"/>
              </w:rPr>
              <w:t xml:space="preserve">AGENDA ITEM 11</w:t>
            </w:r>
          </w:p>
        </w:tc>
        <w:tc>
          <w:tcPr>
            <w:tcBorders>
              <w:top w:color="000000" w:space="0" w:sz="4" w:val="single"/>
              <w:bottom w:color="000000" w:space="0" w:sz="4" w:val="single"/>
            </w:tcBorders>
            <w:shd w:fill="cccccc" w:val="clear"/>
          </w:tcPr>
          <w:p w:rsidR="00000000" w:rsidDel="00000000" w:rsidP="00000000" w:rsidRDefault="00000000" w:rsidRPr="00000000" w14:paraId="0000007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Office Refurb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7">
            <w:pPr>
              <w:rPr>
                <w:rFonts w:ascii="Arial" w:cs="Arial" w:eastAsia="Arial" w:hAnsi="Arial"/>
                <w:b w:val="1"/>
                <w:bCs w:val="1"/>
                <w:color w:val="000000"/>
                <w:sz w:val="22"/>
                <w:szCs w:val="22"/>
                <w:highlight w:val="yellow"/>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rPr>
                <w:rFonts w:ascii="Arial" w:cs="Arial" w:eastAsia="Arial" w:hAnsi="Arial"/>
                <w:sz w:val="22"/>
                <w:szCs w:val="22"/>
                <w:shd w:fill="f6f7f5" w:val="clear"/>
              </w:rPr>
            </w:pPr>
            <w:r w:rsidDel="00000000" w:rsidR="00000000" w:rsidRPr="00000000">
              <w:rPr>
                <w:rFonts w:ascii="Arial" w:cs="Arial" w:eastAsia="Arial" w:hAnsi="Arial"/>
                <w:sz w:val="22"/>
                <w:szCs w:val="22"/>
                <w:shd w:fill="f6f7f5" w:val="clear"/>
                <w:rtl w:val="0"/>
              </w:rPr>
              <w:t xml:space="preserve"> verbal report progress from Cllr Fielding and proposal on window boards to be provided Chair. Motion to approve costs for window boards.</w:t>
            </w:r>
          </w:p>
          <w:p w:rsidR="00000000" w:rsidDel="00000000" w:rsidP="00000000" w:rsidRDefault="00000000" w:rsidRPr="00000000" w14:paraId="00000079">
            <w:pPr>
              <w:rPr>
                <w:rFonts w:ascii="Arial" w:cs="Arial" w:eastAsia="Arial" w:hAnsi="Arial"/>
                <w:sz w:val="22"/>
                <w:szCs w:val="22"/>
                <w:shd w:fill="f6f7f5" w:val="clear"/>
              </w:rPr>
            </w:pPr>
            <w:r w:rsidDel="00000000" w:rsidR="00000000" w:rsidRPr="00000000">
              <w:rPr>
                <w:rtl w:val="0"/>
              </w:rPr>
            </w:r>
          </w:p>
        </w:tc>
      </w:tr>
    </w:tbl>
    <w:p w:rsidR="00000000" w:rsidDel="00000000" w:rsidP="00000000" w:rsidRDefault="00000000" w:rsidRPr="00000000" w14:paraId="0000007A">
      <w:pPr>
        <w:rPr>
          <w:rFonts w:ascii="Arial" w:cs="Arial" w:eastAsia="Arial" w:hAnsi="Arial"/>
          <w:color w:val="000000"/>
          <w:sz w:val="22"/>
          <w:szCs w:val="22"/>
        </w:rPr>
      </w:pPr>
      <w:r w:rsidDel="00000000" w:rsidR="00000000" w:rsidRPr="00000000">
        <w:rPr>
          <w:rtl w:val="0"/>
        </w:rPr>
      </w:r>
    </w:p>
    <w:tbl>
      <w:tblPr>
        <w:tblStyle w:val="Table13"/>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7B">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12</w:t>
            </w:r>
          </w:p>
        </w:tc>
        <w:tc>
          <w:tcPr>
            <w:tcBorders>
              <w:top w:color="000000" w:space="0" w:sz="4" w:val="single"/>
              <w:bottom w:color="000000" w:space="0" w:sz="4" w:val="single"/>
            </w:tcBorders>
            <w:shd w:fill="cccccc" w:val="clear"/>
          </w:tcPr>
          <w:p w:rsidR="00000000" w:rsidDel="00000000" w:rsidP="00000000" w:rsidRDefault="00000000" w:rsidRPr="00000000" w14:paraId="0000007C">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NEWSLETTER</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D">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Feedback on number of properties, agree timeline for spring newsletter and general feedback on none working group related calls for support.</w:t>
            </w:r>
            <w:r w:rsidDel="00000000" w:rsidR="00000000" w:rsidRPr="00000000">
              <w:rPr>
                <w:rtl w:val="0"/>
              </w:rPr>
            </w:r>
          </w:p>
          <w:p w:rsidR="00000000" w:rsidDel="00000000" w:rsidP="00000000" w:rsidRDefault="00000000" w:rsidRPr="00000000" w14:paraId="0000007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Identify any advertisers.</w:t>
            </w:r>
          </w:p>
          <w:p w:rsidR="00000000" w:rsidDel="00000000" w:rsidP="00000000" w:rsidRDefault="00000000" w:rsidRPr="00000000" w14:paraId="00000081">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82">
      <w:pPr>
        <w:rPr>
          <w:rFonts w:ascii="Arial" w:cs="Arial" w:eastAsia="Arial" w:hAnsi="Arial"/>
          <w:color w:val="000000"/>
          <w:sz w:val="22"/>
          <w:szCs w:val="22"/>
        </w:rPr>
      </w:pPr>
      <w:r w:rsidDel="00000000" w:rsidR="00000000" w:rsidRPr="00000000">
        <w:rPr>
          <w:rtl w:val="0"/>
        </w:rPr>
      </w:r>
    </w:p>
    <w:tbl>
      <w:tblPr>
        <w:tblStyle w:val="Table14"/>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shd w:fill="d9d9d9" w:val="clear"/>
          </w:tcPr>
          <w:p w:rsidR="00000000" w:rsidDel="00000000" w:rsidP="00000000" w:rsidRDefault="00000000" w:rsidRPr="00000000" w14:paraId="00000083">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13</w:t>
            </w:r>
          </w:p>
        </w:tc>
        <w:tc>
          <w:tcPr>
            <w:shd w:fill="d9d9d9"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FINANCE – END NOV FINANCIAL REPORT</w:t>
            </w:r>
          </w:p>
        </w:tc>
      </w:tr>
      <w:tr>
        <w:trPr>
          <w:cantSplit w:val="0"/>
          <w:trHeight w:val="1162" w:hRule="atLeast"/>
          <w:tblHeader w:val="0"/>
        </w:trPr>
        <w:tc>
          <w:tcPr/>
          <w:p w:rsidR="00000000" w:rsidDel="00000000" w:rsidP="00000000" w:rsidRDefault="00000000" w:rsidRPr="00000000" w14:paraId="00000085">
            <w:pPr>
              <w:rPr>
                <w:rFonts w:ascii="Arial" w:cs="Arial" w:eastAsia="Arial" w:hAnsi="Arial"/>
                <w:b w:val="1"/>
                <w:bCs w:val="1"/>
                <w:color w:val="000000"/>
                <w:sz w:val="22"/>
                <w:szCs w:val="22"/>
              </w:rPr>
            </w:pPr>
            <w:r w:rsidDel="00000000" w:rsidR="00000000" w:rsidRPr="00000000">
              <w:rPr>
                <w:rtl w:val="0"/>
              </w:rPr>
            </w:r>
          </w:p>
        </w:tc>
        <w:tc>
          <w:tcPr/>
          <w:p w:rsidR="00000000" w:rsidDel="00000000" w:rsidP="00000000" w:rsidRDefault="00000000" w:rsidRPr="00000000" w14:paraId="00000086">
            <w:pPr>
              <w:spacing w:after="40" w:line="256" w:lineRule="auto"/>
              <w:ind w:left="360" w:firstLine="45"/>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7">
            <w:pPr>
              <w:pStyle w:val="Heading3"/>
              <w:keepNext w:val="1"/>
              <w:keepLines w:val="1"/>
              <w:spacing w:line="25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Receipts and Payments/Bank Reconciliation </w:t>
            </w:r>
          </w:p>
          <w:p w:rsidR="00000000" w:rsidDel="00000000" w:rsidP="00000000" w:rsidRDefault="00000000" w:rsidRPr="00000000" w14:paraId="0000008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Bank reconciliation if available will be provided at meeting.</w:t>
            </w:r>
          </w:p>
          <w:p w:rsidR="00000000" w:rsidDel="00000000" w:rsidP="00000000" w:rsidRDefault="00000000" w:rsidRPr="00000000" w14:paraId="0000008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Reaffirmation on interim RFO responsibilities to Cllrs.</w:t>
            </w:r>
          </w:p>
          <w:p w:rsidR="00000000" w:rsidDel="00000000" w:rsidP="00000000" w:rsidRDefault="00000000" w:rsidRPr="00000000" w14:paraId="0000008A">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Invoices for Approval (non direct debits)</w:t>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sz w:val="22"/>
                <w:szCs w:val="22"/>
                <w:rtl w:val="0"/>
              </w:rPr>
              <w:t xml:space="preserve">Invoice for paint to be paid to Cllr. Fielding</w:t>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Invoice for flagpole repairs to Sean Cooper</w:t>
            </w:r>
          </w:p>
          <w:p w:rsidR="00000000" w:rsidDel="00000000" w:rsidP="00000000" w:rsidRDefault="00000000" w:rsidRPr="00000000" w14:paraId="0000008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Review any open invoices and motion for approval to pay.</w:t>
            </w:r>
          </w:p>
          <w:p w:rsidR="00000000" w:rsidDel="00000000" w:rsidP="00000000" w:rsidRDefault="00000000" w:rsidRPr="00000000" w14:paraId="00000090">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Precept/Budget</w:t>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Now sent - Chair to advise if any fees back from Knowsley has been recieved.</w:t>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sz w:val="22"/>
                <w:szCs w:val="22"/>
                <w:rtl w:val="0"/>
              </w:rPr>
              <w:t xml:space="preserve">Agrement to provide statement to residents on the 2027 precept as circulated.</w:t>
            </w:r>
          </w:p>
          <w:p w:rsidR="00000000" w:rsidDel="00000000" w:rsidP="00000000" w:rsidRDefault="00000000" w:rsidRPr="00000000" w14:paraId="00000094">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Bank Signatories-</w:t>
            </w:r>
          </w:p>
          <w:p w:rsidR="00000000" w:rsidDel="00000000" w:rsidP="00000000" w:rsidRDefault="00000000" w:rsidRPr="00000000" w14:paraId="0000009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Now that the NatWest online banking is set up and working – We should remove those people who are signatories and no longer on the council as they have complete access to the NatWest online banking.</w:t>
            </w:r>
          </w:p>
          <w:p w:rsidR="00000000" w:rsidDel="00000000" w:rsidP="00000000" w:rsidRDefault="00000000" w:rsidRPr="00000000" w14:paraId="0000009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Rostance</w:t>
            </w:r>
          </w:p>
          <w:p w:rsidR="00000000" w:rsidDel="00000000" w:rsidP="00000000" w:rsidRDefault="00000000" w:rsidRPr="00000000" w14:paraId="00000097">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 Cooper</w:t>
            </w:r>
          </w:p>
          <w:p w:rsidR="00000000" w:rsidDel="00000000" w:rsidP="00000000" w:rsidRDefault="00000000" w:rsidRPr="00000000" w14:paraId="0000009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 Boyd</w:t>
            </w:r>
          </w:p>
          <w:p w:rsidR="00000000" w:rsidDel="00000000" w:rsidP="00000000" w:rsidRDefault="00000000" w:rsidRPr="00000000" w14:paraId="0000009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Current Signatories also have access to the online banking system – </w:t>
            </w:r>
          </w:p>
          <w:p w:rsidR="00000000" w:rsidDel="00000000" w:rsidP="00000000" w:rsidRDefault="00000000" w:rsidRPr="00000000" w14:paraId="0000009B">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Hayes</w:t>
            </w:r>
          </w:p>
          <w:p w:rsidR="00000000" w:rsidDel="00000000" w:rsidP="00000000" w:rsidRDefault="00000000" w:rsidRPr="00000000" w14:paraId="0000009C">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 Thomas (does not have app access yet only an approved signatory)</w:t>
            </w:r>
          </w:p>
          <w:p w:rsidR="00000000" w:rsidDel="00000000" w:rsidP="00000000" w:rsidRDefault="00000000" w:rsidRPr="00000000" w14:paraId="0000009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Signatories that need to be added onto the online banking system</w:t>
            </w:r>
          </w:p>
          <w:p w:rsidR="00000000" w:rsidDel="00000000" w:rsidP="00000000" w:rsidRDefault="00000000" w:rsidRPr="00000000" w14:paraId="0000009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Woods and Cooper payroll provider – This is standard procedure for any payroll provider and would only have access to the current account which does not effectively hold any funds.</w:t>
            </w:r>
          </w:p>
          <w:p w:rsidR="00000000" w:rsidDel="00000000" w:rsidP="00000000" w:rsidRDefault="00000000" w:rsidRPr="00000000" w14:paraId="000000A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1">
            <w:pPr>
              <w:rPr>
                <w:color w:val="000000"/>
                <w:sz w:val="22"/>
                <w:szCs w:val="22"/>
              </w:rPr>
            </w:pPr>
            <w:r w:rsidDel="00000000" w:rsidR="00000000" w:rsidRPr="00000000">
              <w:rPr>
                <w:rtl w:val="0"/>
              </w:rPr>
            </w:r>
          </w:p>
        </w:tc>
      </w:tr>
    </w:tbl>
    <w:p w:rsidR="00000000" w:rsidDel="00000000" w:rsidP="00000000" w:rsidRDefault="00000000" w:rsidRPr="00000000" w14:paraId="000000A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color w:val="000000"/>
          <w:sz w:val="22"/>
          <w:szCs w:val="22"/>
        </w:rPr>
      </w:pPr>
      <w:r w:rsidDel="00000000" w:rsidR="00000000" w:rsidRPr="00000000">
        <w:rPr>
          <w:rtl w:val="0"/>
        </w:rPr>
      </w:r>
    </w:p>
    <w:tbl>
      <w:tblPr>
        <w:tblStyle w:val="Table15"/>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bottom w:color="000000" w:space="0" w:sz="4" w:val="single"/>
            </w:tcBorders>
            <w:shd w:fill="cccccc" w:val="clear"/>
          </w:tcPr>
          <w:p w:rsidR="00000000" w:rsidDel="00000000" w:rsidP="00000000" w:rsidRDefault="00000000" w:rsidRPr="00000000" w14:paraId="000000A5">
            <w:pPr>
              <w:rPr>
                <w:rFonts w:ascii="Arial" w:cs="Arial" w:eastAsia="Arial" w:hAnsi="Arial"/>
                <w:b w:val="1"/>
                <w:bCs w:val="1"/>
                <w:color w:val="000000"/>
                <w:sz w:val="22"/>
                <w:szCs w:val="22"/>
              </w:rPr>
            </w:pPr>
            <w:bookmarkStart w:colFirst="0" w:colLast="0" w:name="_heading=h.340gp3c7lfpe" w:id="2"/>
            <w:bookmarkEnd w:id="2"/>
            <w:r w:rsidDel="00000000" w:rsidR="00000000" w:rsidRPr="00000000">
              <w:rPr>
                <w:rFonts w:ascii="Arial" w:cs="Arial" w:eastAsia="Arial" w:hAnsi="Arial"/>
                <w:b w:val="1"/>
                <w:bCs w:val="1"/>
                <w:color w:val="000000"/>
                <w:sz w:val="22"/>
                <w:szCs w:val="22"/>
                <w:rtl w:val="0"/>
              </w:rPr>
              <w:t xml:space="preserve">AGENDA ITEM 14</w:t>
            </w:r>
          </w:p>
        </w:tc>
        <w:tc>
          <w:tcPr>
            <w:tcBorders>
              <w:top w:color="000000" w:space="0" w:sz="4" w:val="single"/>
              <w:bottom w:color="000000" w:space="0" w:sz="4" w:val="single"/>
            </w:tcBorders>
            <w:shd w:fill="cccccc" w:val="clear"/>
          </w:tcPr>
          <w:p w:rsidR="00000000" w:rsidDel="00000000" w:rsidP="00000000" w:rsidRDefault="00000000" w:rsidRPr="00000000" w14:paraId="000000A6">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Blackrock Account</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A7">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8">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Cllr. Thomas to update. -No action has been taken on this since last meeting. Carry over to next meeting.</w:t>
            </w:r>
            <w:r w:rsidDel="00000000" w:rsidR="00000000" w:rsidRPr="00000000">
              <w:rPr>
                <w:rtl w:val="0"/>
              </w:rPr>
            </w:r>
          </w:p>
        </w:tc>
      </w:tr>
    </w:tbl>
    <w:p w:rsidR="00000000" w:rsidDel="00000000" w:rsidP="00000000" w:rsidRDefault="00000000" w:rsidRPr="00000000" w14:paraId="000000A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color w:val="000000"/>
          <w:sz w:val="22"/>
          <w:szCs w:val="22"/>
        </w:rPr>
      </w:pPr>
      <w:r w:rsidDel="00000000" w:rsidR="00000000" w:rsidRPr="00000000">
        <w:rPr>
          <w:rtl w:val="0"/>
        </w:rPr>
      </w:r>
    </w:p>
    <w:tbl>
      <w:tblPr>
        <w:tblStyle w:val="Table16"/>
        <w:tblW w:w="10915.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355"/>
        <w:tblGridChange w:id="0">
          <w:tblGrid>
            <w:gridCol w:w="1560"/>
            <w:gridCol w:w="9355"/>
          </w:tblGrid>
        </w:tblGridChange>
      </w:tblGrid>
      <w:tr>
        <w:trPr>
          <w:cantSplit w:val="0"/>
          <w:tblHeader w:val="0"/>
        </w:trPr>
        <w:tc>
          <w:tcPr>
            <w:tcBorders>
              <w:top w:color="000000" w:space="0" w:sz="4" w:val="single"/>
            </w:tcBorders>
            <w:shd w:fill="cccccc" w:val="clear"/>
          </w:tcPr>
          <w:p w:rsidR="00000000" w:rsidDel="00000000" w:rsidP="00000000" w:rsidRDefault="00000000" w:rsidRPr="00000000" w14:paraId="000000AB">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AGENDA ITEM 15</w:t>
            </w:r>
          </w:p>
        </w:tc>
        <w:tc>
          <w:tcPr>
            <w:tcBorders>
              <w:top w:color="000000" w:space="0" w:sz="4" w:val="single"/>
            </w:tcBorders>
            <w:shd w:fill="cccccc" w:val="clear"/>
          </w:tcPr>
          <w:p w:rsidR="00000000" w:rsidDel="00000000" w:rsidP="00000000" w:rsidRDefault="00000000" w:rsidRPr="00000000" w14:paraId="000000AC">
            <w:pP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DATE OF NEXT MEETING – ANNUAL LEAVE </w:t>
            </w:r>
          </w:p>
          <w:p w:rsidR="00000000" w:rsidDel="00000000" w:rsidP="00000000" w:rsidRDefault="00000000" w:rsidRPr="00000000" w14:paraId="000000AD">
            <w:pPr>
              <w:rPr>
                <w:rFonts w:ascii="Arial" w:cs="Arial" w:eastAsia="Arial" w:hAnsi="Arial"/>
                <w:b w:val="1"/>
                <w:bCs w:val="1"/>
                <w:color w:val="000000"/>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AE">
            <w:pPr>
              <w:rPr>
                <w:rFonts w:ascii="Arial" w:cs="Arial" w:eastAsia="Arial" w:hAnsi="Arial"/>
                <w:b w:val="1"/>
                <w:bCs w:val="1"/>
                <w:color w:val="000000"/>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Monday 9th March</w:t>
            </w:r>
            <w:r w:rsidDel="00000000" w:rsidR="00000000" w:rsidRPr="00000000">
              <w:rPr>
                <w:rtl w:val="0"/>
              </w:rPr>
            </w:r>
          </w:p>
        </w:tc>
      </w:tr>
    </w:tbl>
    <w:p w:rsidR="00000000" w:rsidDel="00000000" w:rsidP="00000000" w:rsidRDefault="00000000" w:rsidRPr="00000000" w14:paraId="000000B0">
      <w:pPr>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color w:val="000000"/>
          <w:sz w:val="22"/>
          <w:szCs w:val="22"/>
        </w:rPr>
      </w:pPr>
      <w:r w:rsidDel="00000000" w:rsidR="00000000" w:rsidRPr="00000000">
        <w:rPr>
          <w:rtl w:val="0"/>
        </w:rPr>
      </w:r>
    </w:p>
    <w:sectPr>
      <w:headerReference r:id="rId8" w:type="default"/>
      <w:footerReference r:id="rId9" w:type="default"/>
      <w:pgSz w:h="16838" w:w="11906" w:orient="portrait"/>
      <w:pgMar w:bottom="1021" w:top="1021" w:left="1134" w:right="1134"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Play">
    <w:embedRegular w:fontKey="{00000000-0000-0000-0000-000000000000}" r:id="rId2" w:subsetted="0"/>
    <w:embedBold w:fontKey="{00000000-0000-0000-0000-000000000000}" r:id="rId3" w:subsetted="0"/>
  </w:font>
  <w:font w:name="Architects Daughter">
    <w:embedRegular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color="622423" w:space="1" w:sz="24" w:val="single"/>
        <w:left w:space="0" w:sz="0" w:val="nil"/>
        <w:bottom w:space="0" w:sz="0" w:val="nil"/>
        <w:right w:space="0" w:sz="0" w:val="nil"/>
        <w:between w:space="0" w:sz="0" w:val="nil"/>
      </w:pBdr>
      <w:tabs>
        <w:tab w:val="center" w:leader="none" w:pos="4513"/>
        <w:tab w:val="right" w:leader="none" w:pos="9026"/>
        <w:tab w:val="right" w:leader="none" w:pos="9638"/>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AGENDA of the Cronton Parish Council Meeting</w:t>
    </w:r>
  </w:p>
  <w:p w:rsidR="00000000" w:rsidDel="00000000" w:rsidP="00000000" w:rsidRDefault="00000000" w:rsidRPr="00000000" w14:paraId="000000B4">
    <w:pPr>
      <w:pBdr>
        <w:top w:color="622423" w:space="1" w:sz="24" w:val="single"/>
        <w:left w:space="0" w:sz="0" w:val="nil"/>
        <w:bottom w:space="0" w:sz="0" w:val="nil"/>
        <w:right w:space="0" w:sz="0" w:val="nil"/>
        <w:between w:space="0" w:sz="0" w:val="nil"/>
      </w:pBdr>
      <w:tabs>
        <w:tab w:val="center" w:leader="none" w:pos="4513"/>
        <w:tab w:val="right" w:leader="none" w:pos="9026"/>
        <w:tab w:val="right" w:leader="none" w:pos="9638"/>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5">
    <w:pPr>
      <w:pBdr>
        <w:top w:color="622423" w:space="1" w:sz="24" w:val="single"/>
        <w:left w:space="0" w:sz="0" w:val="nil"/>
        <w:bottom w:space="0" w:sz="0" w:val="nil"/>
        <w:right w:space="0" w:sz="0" w:val="nil"/>
        <w:between w:space="0" w:sz="0" w:val="nil"/>
      </w:pBdr>
      <w:tabs>
        <w:tab w:val="center" w:leader="none" w:pos="4513"/>
        <w:tab w:val="right" w:leader="none" w:pos="9026"/>
        <w:tab w:val="right" w:leader="none" w:pos="9638"/>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ab/>
      <w:t xml:space="preserve">Page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pict>
        <v:shape id="_x0000_i1025" style="width:56.4pt;height:99pt;mso-position-horizontal-relative:char;mso-position-vertical-relative:line" type="#_x0000_t75">
          <v:imagedata r:id="rId1" o:title=""/>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0"/>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Play" w:cs="Play" w:eastAsia="Play" w:hAnsi="Play"/>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TitleChar" w:customStyle="1">
    <w:name w:val="Title Char"/>
    <w:link w:val="Title"/>
    <w:rsid w:val="00AA7324"/>
    <w:rPr>
      <w:rFonts w:ascii="Times New Roman" w:cs="Times New Roman" w:eastAsia="Times New Roman" w:hAnsi="Times New Roman"/>
      <w:b w:val="1"/>
      <w:bCs w:val="1"/>
      <w:sz w:val="72"/>
      <w:szCs w:val="24"/>
      <w:lang w:val="en-US"/>
    </w:rPr>
  </w:style>
  <w:style w:type="paragraph" w:styleId="ListParagraph">
    <w:name w:val="List Paragraph"/>
    <w:basedOn w:val="Normal"/>
    <w:uiPriority w:val="34"/>
    <w:qFormat w:val="1"/>
    <w:rsid w:val="00AA7324"/>
    <w:pPr>
      <w:spacing w:after="120"/>
      <w:ind w:left="720"/>
    </w:pPr>
    <w:rPr>
      <w:rFonts w:ascii="Arial" w:hAnsi="Arial"/>
      <w:lang w:eastAsia="en-US"/>
    </w:rPr>
  </w:style>
  <w:style w:type="paragraph" w:styleId="BalloonText">
    <w:name w:val="Balloon Text"/>
    <w:basedOn w:val="Normal"/>
    <w:link w:val="BalloonTextChar"/>
    <w:uiPriority w:val="99"/>
    <w:semiHidden w:val="1"/>
    <w:unhideWhenUsed w:val="1"/>
    <w:rsid w:val="00AA7324"/>
    <w:rPr>
      <w:rFonts w:ascii="Tahoma" w:hAnsi="Tahoma"/>
      <w:sz w:val="16"/>
      <w:szCs w:val="16"/>
      <w:lang w:val="x-none"/>
    </w:rPr>
  </w:style>
  <w:style w:type="character" w:styleId="BalloonTextChar" w:customStyle="1">
    <w:name w:val="Balloon Text Char"/>
    <w:link w:val="BalloonText"/>
    <w:uiPriority w:val="99"/>
    <w:semiHidden w:val="1"/>
    <w:rsid w:val="00AA7324"/>
    <w:rPr>
      <w:rFonts w:ascii="Tahoma" w:cs="Tahoma" w:eastAsia="Times New Roman" w:hAnsi="Tahoma"/>
      <w:sz w:val="16"/>
      <w:szCs w:val="16"/>
      <w:lang w:eastAsia="en-GB"/>
    </w:rPr>
  </w:style>
  <w:style w:type="paragraph" w:styleId="Header">
    <w:name w:val="header"/>
    <w:basedOn w:val="Normal"/>
    <w:link w:val="HeaderChar"/>
    <w:uiPriority w:val="99"/>
    <w:unhideWhenUsed w:val="1"/>
    <w:rsid w:val="00141D4B"/>
    <w:pPr>
      <w:tabs>
        <w:tab w:val="center" w:pos="4513"/>
        <w:tab w:val="right" w:pos="9026"/>
      </w:tabs>
    </w:pPr>
    <w:rPr>
      <w:lang w:eastAsia="x-none" w:val="x-none"/>
    </w:rPr>
  </w:style>
  <w:style w:type="character" w:styleId="HeaderChar" w:customStyle="1">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val="1"/>
    <w:rsid w:val="00141D4B"/>
    <w:pPr>
      <w:tabs>
        <w:tab w:val="center" w:pos="4513"/>
        <w:tab w:val="right" w:pos="9026"/>
      </w:tabs>
    </w:pPr>
    <w:rPr>
      <w:lang w:eastAsia="x-none" w:val="x-none"/>
    </w:rPr>
  </w:style>
  <w:style w:type="character" w:styleId="FooterChar" w:customStyle="1">
    <w:name w:val="Footer Char"/>
    <w:link w:val="Footer"/>
    <w:uiPriority w:val="99"/>
    <w:rsid w:val="00141D4B"/>
    <w:rPr>
      <w:rFonts w:ascii="Times New Roman" w:eastAsia="Times New Roman" w:hAnsi="Times New Roman"/>
      <w:sz w:val="24"/>
      <w:szCs w:val="24"/>
    </w:rPr>
  </w:style>
  <w:style w:type="paragraph" w:styleId="NoSpacing">
    <w:name w:val="No Spacing"/>
    <w:uiPriority w:val="1"/>
    <w:qFormat w:val="1"/>
    <w:rsid w:val="00132202"/>
    <w:rPr>
      <w:sz w:val="22"/>
      <w:szCs w:val="22"/>
      <w:lang w:eastAsia="en-US"/>
    </w:rPr>
  </w:style>
  <w:style w:type="character" w:styleId="CommentReference">
    <w:name w:val="annotation reference"/>
    <w:uiPriority w:val="99"/>
    <w:semiHidden w:val="1"/>
    <w:unhideWhenUsed w:val="1"/>
    <w:rsid w:val="00735DEC"/>
    <w:rPr>
      <w:sz w:val="16"/>
      <w:szCs w:val="16"/>
    </w:rPr>
  </w:style>
  <w:style w:type="paragraph" w:styleId="CommentText">
    <w:name w:val="annotation text"/>
    <w:basedOn w:val="Normal"/>
    <w:link w:val="CommentTextChar"/>
    <w:uiPriority w:val="99"/>
    <w:semiHidden w:val="1"/>
    <w:unhideWhenUsed w:val="1"/>
    <w:rsid w:val="00735DEC"/>
    <w:rPr>
      <w:sz w:val="20"/>
      <w:szCs w:val="20"/>
      <w:lang w:eastAsia="x-none" w:val="x-none"/>
    </w:rPr>
  </w:style>
  <w:style w:type="character" w:styleId="CommentTextChar" w:customStyle="1">
    <w:name w:val="Comment Text Char"/>
    <w:link w:val="CommentText"/>
    <w:uiPriority w:val="99"/>
    <w:semiHidden w:val="1"/>
    <w:rsid w:val="00735DEC"/>
    <w:rPr>
      <w:rFonts w:ascii="Times New Roman" w:eastAsia="Times New Roman" w:hAnsi="Times New Roman"/>
    </w:rPr>
  </w:style>
  <w:style w:type="paragraph" w:styleId="CommentSubject">
    <w:name w:val="annotation subject"/>
    <w:basedOn w:val="CommentText"/>
    <w:next w:val="CommentText"/>
    <w:link w:val="CommentSubjectChar"/>
    <w:uiPriority w:val="99"/>
    <w:semiHidden w:val="1"/>
    <w:unhideWhenUsed w:val="1"/>
    <w:rsid w:val="00735DEC"/>
    <w:rPr>
      <w:b w:val="1"/>
      <w:bCs w:val="1"/>
    </w:rPr>
  </w:style>
  <w:style w:type="character" w:styleId="CommentSubjectChar" w:customStyle="1">
    <w:name w:val="Comment Subject Char"/>
    <w:link w:val="CommentSubject"/>
    <w:uiPriority w:val="99"/>
    <w:semiHidden w:val="1"/>
    <w:rsid w:val="00735DEC"/>
    <w:rPr>
      <w:rFonts w:ascii="Times New Roman" w:eastAsia="Times New Roman" w:hAnsi="Times New Roman"/>
      <w:b w:val="1"/>
      <w:bCs w:val="1"/>
    </w:rPr>
  </w:style>
  <w:style w:type="character" w:styleId="Hyperlink">
    <w:name w:val="Hyperlink"/>
    <w:uiPriority w:val="99"/>
    <w:unhideWhenUsed w:val="1"/>
    <w:rsid w:val="00F249B0"/>
    <w:rPr>
      <w:color w:val="0000ff"/>
      <w:u w:val="single"/>
    </w:rPr>
  </w:style>
  <w:style w:type="paragraph" w:styleId="ColorfulList-Accent11" w:customStyle="1">
    <w:name w:val="Colorful List - Accent 11"/>
    <w:basedOn w:val="Normal"/>
    <w:uiPriority w:val="34"/>
    <w:qFormat w:val="1"/>
    <w:rsid w:val="00A379C4"/>
    <w:pPr>
      <w:spacing w:after="120"/>
      <w:ind w:left="720"/>
    </w:pPr>
    <w:rPr>
      <w:rFonts w:ascii="Arial" w:hAnsi="Arial"/>
      <w:lang w:eastAsia="en-US"/>
    </w:rPr>
  </w:style>
  <w:style w:type="character" w:styleId="Strong">
    <w:name w:val="Strong"/>
    <w:uiPriority w:val="22"/>
    <w:qFormat w:val="1"/>
    <w:rsid w:val="00395BEB"/>
    <w:rPr>
      <w:b w:val="1"/>
      <w:bCs w:val="1"/>
    </w:rPr>
  </w:style>
  <w:style w:type="paragraph" w:styleId="NormalWeb">
    <w:name w:val="Normal (Web)"/>
    <w:basedOn w:val="Normal"/>
    <w:uiPriority w:val="99"/>
    <w:unhideWhenUsed w:val="1"/>
    <w:rsid w:val="00A765A3"/>
    <w:pPr>
      <w:spacing w:after="100" w:afterAutospacing="1" w:before="100" w:beforeAutospacing="1"/>
    </w:pPr>
  </w:style>
  <w:style w:type="character" w:styleId="Emphasis">
    <w:name w:val="Emphasis"/>
    <w:uiPriority w:val="20"/>
    <w:qFormat w:val="1"/>
    <w:rsid w:val="00BF1147"/>
    <w:rPr>
      <w:i w:val="1"/>
      <w:iCs w:val="1"/>
    </w:rPr>
  </w:style>
  <w:style w:type="paragraph" w:styleId="8Secondbullet" w:customStyle="1">
    <w:name w:val="8 Second bullet"/>
    <w:basedOn w:val="Normal"/>
    <w:link w:val="8SecondbulletChar"/>
    <w:qFormat w:val="1"/>
    <w:rsid w:val="00A63212"/>
    <w:pPr>
      <w:numPr>
        <w:numId w:val="1"/>
      </w:numPr>
      <w:spacing w:after="120"/>
      <w:ind w:right="567"/>
    </w:pPr>
    <w:rPr>
      <w:rFonts w:ascii="Arial" w:eastAsia="MS Mincho" w:hAnsi="Arial"/>
      <w:sz w:val="20"/>
      <w:lang w:eastAsia="en-US" w:val="en-US"/>
    </w:rPr>
  </w:style>
  <w:style w:type="character" w:styleId="8SecondbulletChar" w:customStyle="1">
    <w:name w:val="8 Second bullet Char"/>
    <w:link w:val="8Secondbullet"/>
    <w:rsid w:val="00A63212"/>
    <w:rPr>
      <w:rFonts w:ascii="Arial" w:eastAsia="MS Mincho" w:hAnsi="Arial"/>
      <w:szCs w:val="24"/>
      <w:lang w:eastAsia="en-US" w:val="en-US"/>
    </w:rPr>
  </w:style>
  <w:style w:type="character" w:styleId="Heading3Char" w:customStyle="1">
    <w:name w:val="Heading 3 Char"/>
    <w:link w:val="Heading3"/>
    <w:uiPriority w:val="9"/>
    <w:rsid w:val="00CF2DF9"/>
    <w:rPr>
      <w:rFonts w:ascii="Times New Roman" w:eastAsia="Times New Roman" w:hAnsi="Times New Roman"/>
      <w:b w:val="1"/>
      <w:bCs w:val="1"/>
      <w:sz w:val="27"/>
      <w:szCs w:val="27"/>
    </w:rPr>
  </w:style>
  <w:style w:type="table" w:styleId="TableGrid">
    <w:name w:val="Table Grid"/>
    <w:basedOn w:val="TableNormal"/>
    <w:uiPriority w:val="59"/>
    <w:rsid w:val="00DD2F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0" w:customStyle="1">
    <w:name w:val="TableGrid"/>
    <w:rsid w:val="00B8489B"/>
    <w:rPr>
      <w:rFonts w:ascii="Aptos" w:hAnsi="Aptos"/>
      <w:kern w:val="2"/>
    </w:rPr>
    <w:tblPr>
      <w:tblCellMar>
        <w:top w:w="0.0" w:type="dxa"/>
        <w:left w:w="0.0" w:type="dxa"/>
        <w:bottom w:w="0.0" w:type="dxa"/>
        <w:right w:w="0.0" w:type="dxa"/>
      </w:tblCellMar>
    </w:tblPr>
  </w:style>
  <w:style w:type="paragraph" w:styleId="xmsonormal" w:customStyle="1">
    <w:name w:val="x_msonormal"/>
    <w:basedOn w:val="Normal"/>
    <w:rsid w:val="00891F40"/>
    <w:rPr>
      <w:rFonts w:ascii="Aptos" w:cs="Aptos" w:eastAsia="Calibri" w:hAnsi="Aptos"/>
    </w:rPr>
  </w:style>
  <w:style w:type="paragraph" w:styleId="PlainText">
    <w:name w:val="Plain Text"/>
    <w:basedOn w:val="Normal"/>
    <w:link w:val="PlainTextChar"/>
    <w:uiPriority w:val="99"/>
    <w:semiHidden w:val="1"/>
    <w:unhideWhenUsed w:val="1"/>
    <w:rsid w:val="001117F5"/>
    <w:rPr>
      <w:rFonts w:ascii="Calibri" w:hAnsi="Calibri"/>
      <w:sz w:val="22"/>
      <w:szCs w:val="21"/>
      <w:lang w:eastAsia="en-US"/>
    </w:rPr>
  </w:style>
  <w:style w:type="character" w:styleId="PlainTextChar" w:customStyle="1">
    <w:name w:val="Plain Text Char"/>
    <w:link w:val="PlainText"/>
    <w:uiPriority w:val="99"/>
    <w:semiHidden w:val="1"/>
    <w:rsid w:val="001117F5"/>
    <w:rPr>
      <w:rFonts w:eastAsia="Times New Roman"/>
      <w:sz w:val="22"/>
      <w:szCs w:val="21"/>
      <w:lang w:eastAsia="en-US"/>
    </w:rPr>
  </w:style>
  <w:style w:type="character" w:styleId="Heading1Char" w:customStyle="1">
    <w:name w:val="Heading 1 Char"/>
    <w:link w:val="Heading1"/>
    <w:uiPriority w:val="9"/>
    <w:rsid w:val="0004716E"/>
    <w:rPr>
      <w:rFonts w:ascii="Aptos Display" w:cs="Times New Roman" w:eastAsia="Times New Roman" w:hAnsi="Aptos Display"/>
      <w:b w:val="1"/>
      <w:bCs w:val="1"/>
      <w:kern w:val="32"/>
      <w:sz w:val="32"/>
      <w:szCs w:val="3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 Id="rId4" Type="http://schemas.openxmlformats.org/officeDocument/2006/relationships/font" Target="fonts/ArchitectsDaughter-regular.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BlDsjIAsC1T2BviBLXFPllkpQ==">CgMxLjAyDWgubTB5NHd5bHB2ZGQyDmgudWVlaXZjeWF2YjE3Mg5oLjM0MGdwM2M3bGZwZTgAciExNXZjRTR2eGRGWHBjT0tNX0FYZGx4MDU2Y0VwQ2NkZmU=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2025-12-01T16:30:00Z</dcterms:created>
  <dc:creator>Laura</dc:creator>
</cp:coreProperties>
</file>